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0134F725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7A9DC0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225E0">
        <w:rPr>
          <w:rFonts w:ascii="Corbel" w:hAnsi="Corbel"/>
          <w:i/>
          <w:smallCaps/>
          <w:sz w:val="24"/>
          <w:szCs w:val="24"/>
        </w:rPr>
        <w:t>2024</w:t>
      </w:r>
      <w:r w:rsidR="005C1528">
        <w:rPr>
          <w:rFonts w:ascii="Corbel" w:hAnsi="Corbel"/>
          <w:i/>
          <w:smallCaps/>
          <w:sz w:val="24"/>
          <w:szCs w:val="24"/>
        </w:rPr>
        <w:t>/2025</w:t>
      </w:r>
      <w:r w:rsidR="007225E0">
        <w:rPr>
          <w:rFonts w:ascii="Corbel" w:hAnsi="Corbel"/>
          <w:i/>
          <w:smallCaps/>
          <w:sz w:val="24"/>
          <w:szCs w:val="24"/>
        </w:rPr>
        <w:t xml:space="preserve"> – 2025/2026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4719011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7225E0">
        <w:rPr>
          <w:rFonts w:ascii="Corbel" w:hAnsi="Corbel"/>
          <w:sz w:val="20"/>
          <w:szCs w:val="20"/>
        </w:rPr>
        <w:t>ok akademicki   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99A050A" w:rsidR="0085747A" w:rsidRPr="00B169DF" w:rsidRDefault="001F13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Pr="001F1369">
              <w:rPr>
                <w:rFonts w:ascii="Corbel" w:hAnsi="Corbel"/>
                <w:b w:val="0"/>
                <w:sz w:val="24"/>
                <w:szCs w:val="24"/>
              </w:rPr>
              <w:t>ioetyka i nowe technologie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27E5DDF" w:rsidR="0085747A" w:rsidRPr="00B169DF" w:rsidRDefault="003D2A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5DCD2D8" w:rsidR="0085747A" w:rsidRPr="00B169DF" w:rsidRDefault="003D2A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6BF668B" w:rsidR="0085747A" w:rsidRPr="00B169DF" w:rsidRDefault="003D2A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904D96B" w:rsidR="0085747A" w:rsidRPr="00B169DF" w:rsidRDefault="003D2A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st.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C0DE2A4" w:rsidR="0085747A" w:rsidRPr="00B169DF" w:rsidRDefault="005C15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4F772FF" w:rsidR="0085747A" w:rsidRPr="00B169DF" w:rsidRDefault="005C15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9A3993D" w:rsidR="0085747A" w:rsidRPr="00B169DF" w:rsidRDefault="003D2A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5C1528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F3839AD" w:rsidR="0085747A" w:rsidRPr="00B169DF" w:rsidRDefault="003D2A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A49E51B" w:rsidR="00923D7D" w:rsidRPr="00B169DF" w:rsidRDefault="005C15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8164D6D" w:rsidR="0085747A" w:rsidRPr="00B169DF" w:rsidRDefault="005C15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31C5135" w:rsidR="0085747A" w:rsidRPr="00B169DF" w:rsidRDefault="005C15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0CE9FEE" w:rsidR="00015B8F" w:rsidRPr="00B169DF" w:rsidRDefault="003D2A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B4BAA3C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32379047" w:rsidR="00015B8F" w:rsidRPr="00B169DF" w:rsidRDefault="003D2A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A9E74C3" w:rsidR="00015B8F" w:rsidRPr="00B169DF" w:rsidRDefault="003D2A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2B5A8F7" w:rsidR="0085747A" w:rsidRPr="00B169DF" w:rsidRDefault="005C152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5C1528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E306400" w:rsidR="0085747A" w:rsidRPr="00B169DF" w:rsidRDefault="005C152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z zakresu </w:t>
            </w:r>
            <w:r w:rsidR="003B25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filozofii i </w:t>
            </w:r>
            <w:r w:rsidR="00E050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</w:t>
            </w:r>
            <w:r w:rsidR="003B25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etyki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85FD105" w:rsidR="0085747A" w:rsidRPr="00B169DF" w:rsidRDefault="005C1528" w:rsidP="003D2A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C1528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3D2AF3">
              <w:rPr>
                <w:rFonts w:ascii="Corbel" w:hAnsi="Corbel"/>
                <w:b w:val="0"/>
                <w:sz w:val="24"/>
                <w:szCs w:val="24"/>
              </w:rPr>
              <w:t xml:space="preserve">najważniejszymi </w:t>
            </w:r>
            <w:r w:rsidRPr="005C1528">
              <w:rPr>
                <w:rFonts w:ascii="Corbel" w:hAnsi="Corbel"/>
                <w:b w:val="0"/>
                <w:sz w:val="24"/>
                <w:szCs w:val="24"/>
              </w:rPr>
              <w:t xml:space="preserve">kierunkami </w:t>
            </w:r>
            <w:r>
              <w:rPr>
                <w:rFonts w:ascii="Corbel" w:hAnsi="Corbel"/>
                <w:b w:val="0"/>
                <w:sz w:val="24"/>
                <w:szCs w:val="24"/>
              </w:rPr>
              <w:t>i problemami bioetycznymi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4BE9A78" w:rsidR="0085747A" w:rsidRPr="00B169DF" w:rsidRDefault="005C152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6FB3A66F" w:rsidR="0085747A" w:rsidRPr="00B169DF" w:rsidRDefault="005C15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rozpoznawania i rozwiązywania problemów etycznych i bioetycznych dotyczących współczesnej medycyny i ochrony zdrowia</w:t>
            </w:r>
            <w:r w:rsidR="003D2AF3">
              <w:rPr>
                <w:rFonts w:ascii="Corbel" w:hAnsi="Corbel"/>
                <w:b w:val="0"/>
                <w:sz w:val="24"/>
                <w:szCs w:val="24"/>
              </w:rPr>
              <w:t xml:space="preserve"> oraz rozwoju nowych technologii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F6D48D3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C152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186FCE5E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B169DF" w14:paraId="2F4B4ED8" w14:textId="77777777" w:rsidTr="003D2AF3">
        <w:tc>
          <w:tcPr>
            <w:tcW w:w="1677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3D2AF3">
        <w:tc>
          <w:tcPr>
            <w:tcW w:w="1677" w:type="dxa"/>
          </w:tcPr>
          <w:p w14:paraId="771C87A3" w14:textId="2604D449" w:rsidR="0085747A" w:rsidRPr="00B169DF" w:rsidRDefault="002C53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9" w:type="dxa"/>
          </w:tcPr>
          <w:p w14:paraId="1C8C69E2" w14:textId="2FCA5D53" w:rsidR="0085747A" w:rsidRPr="00B169DF" w:rsidRDefault="002C5367" w:rsidP="003D2A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367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najważniejsze </w:t>
            </w:r>
            <w:r w:rsidRPr="002C5367">
              <w:rPr>
                <w:rFonts w:ascii="Corbel" w:hAnsi="Corbel"/>
                <w:b w:val="0"/>
                <w:smallCaps w:val="0"/>
                <w:szCs w:val="24"/>
              </w:rPr>
              <w:t>zasady etyczne w prowadzeniu prac badawczo-naukowych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4" w:type="dxa"/>
          </w:tcPr>
          <w:p w14:paraId="51C6CBB5" w14:textId="5E010C7E" w:rsidR="0085747A" w:rsidRPr="00B169DF" w:rsidRDefault="003D2A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K_Wo1, K_W04</w:t>
            </w:r>
          </w:p>
        </w:tc>
      </w:tr>
      <w:tr w:rsidR="0085747A" w:rsidRPr="00B169DF" w14:paraId="6DA55FA2" w14:textId="77777777" w:rsidTr="003D2AF3">
        <w:tc>
          <w:tcPr>
            <w:tcW w:w="1677" w:type="dxa"/>
          </w:tcPr>
          <w:p w14:paraId="55A1D03E" w14:textId="1B81CD77" w:rsidR="0085747A" w:rsidRPr="00B169DF" w:rsidRDefault="002C53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9" w:type="dxa"/>
          </w:tcPr>
          <w:p w14:paraId="3BBEC5AC" w14:textId="43080589" w:rsidR="0085747A" w:rsidRPr="00B169DF" w:rsidRDefault="002C5367" w:rsidP="003D2A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367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rozpoznawać i intepretować </w:t>
            </w:r>
            <w:r w:rsidRPr="002C5367">
              <w:rPr>
                <w:rFonts w:ascii="Corbel" w:hAnsi="Corbel"/>
                <w:b w:val="0"/>
                <w:smallCaps w:val="0"/>
                <w:szCs w:val="24"/>
              </w:rPr>
              <w:t xml:space="preserve"> podstawowe problemy etyczne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bioetyczne </w:t>
            </w:r>
            <w:r w:rsidRPr="002C5367">
              <w:rPr>
                <w:rFonts w:ascii="Corbel" w:hAnsi="Corbel"/>
                <w:b w:val="0"/>
                <w:smallCaps w:val="0"/>
                <w:szCs w:val="24"/>
              </w:rPr>
              <w:t xml:space="preserve">dotyczące współczesnej medycyny, ochrony życia i zdrowia </w:t>
            </w:r>
          </w:p>
        </w:tc>
        <w:tc>
          <w:tcPr>
            <w:tcW w:w="1864" w:type="dxa"/>
          </w:tcPr>
          <w:p w14:paraId="20B22796" w14:textId="1515B925" w:rsidR="0085747A" w:rsidRPr="00B169DF" w:rsidRDefault="003D2A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B169DF" w14:paraId="4251E2C5" w14:textId="77777777" w:rsidTr="003D2AF3">
        <w:tc>
          <w:tcPr>
            <w:tcW w:w="1677" w:type="dxa"/>
          </w:tcPr>
          <w:p w14:paraId="7C52C841" w14:textId="05F5D169" w:rsidR="0085747A" w:rsidRPr="00B169DF" w:rsidRDefault="002C53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9" w:type="dxa"/>
          </w:tcPr>
          <w:p w14:paraId="0ED94FF1" w14:textId="04EC53EE" w:rsidR="0085747A" w:rsidRPr="00B169DF" w:rsidRDefault="002C53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367">
              <w:rPr>
                <w:rFonts w:ascii="Corbel" w:hAnsi="Corbel"/>
                <w:b w:val="0"/>
                <w:smallCaps w:val="0"/>
                <w:szCs w:val="24"/>
              </w:rPr>
              <w:t>Potrafi wyciągać wnioski z badań naukowych i własnych obserwacji</w:t>
            </w:r>
          </w:p>
        </w:tc>
        <w:tc>
          <w:tcPr>
            <w:tcW w:w="1864" w:type="dxa"/>
          </w:tcPr>
          <w:p w14:paraId="41DC7A70" w14:textId="20D1DF5B" w:rsidR="0085747A" w:rsidRPr="00B169DF" w:rsidRDefault="003D2AF3" w:rsidP="003D2A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71139C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71139C">
        <w:tc>
          <w:tcPr>
            <w:tcW w:w="9520" w:type="dxa"/>
          </w:tcPr>
          <w:p w14:paraId="56A8A27C" w14:textId="29EECB52" w:rsidR="0085747A" w:rsidRPr="00B169DF" w:rsidRDefault="00B07DF7" w:rsidP="003D2A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Pr="00B07DF7">
              <w:rPr>
                <w:rFonts w:ascii="Corbel" w:hAnsi="Corbel"/>
                <w:sz w:val="24"/>
                <w:szCs w:val="24"/>
              </w:rPr>
              <w:t>ioetyka a n</w:t>
            </w:r>
            <w:r w:rsidR="003D2AF3">
              <w:rPr>
                <w:rFonts w:ascii="Corbel" w:hAnsi="Corbel"/>
                <w:sz w:val="24"/>
                <w:szCs w:val="24"/>
              </w:rPr>
              <w:t>owe technologie</w:t>
            </w:r>
            <w:r>
              <w:rPr>
                <w:rFonts w:ascii="Corbel" w:hAnsi="Corbel"/>
                <w:sz w:val="24"/>
                <w:szCs w:val="24"/>
              </w:rPr>
              <w:t>. Podstawowe rozróżnienia terminologiczne i najważniejsze pojęcia. Etyka a bioetyka – wzajemne relacje.</w:t>
            </w:r>
          </w:p>
        </w:tc>
      </w:tr>
      <w:tr w:rsidR="0085747A" w:rsidRPr="00B169DF" w14:paraId="52C7DA90" w14:textId="77777777" w:rsidTr="0071139C">
        <w:tc>
          <w:tcPr>
            <w:tcW w:w="9520" w:type="dxa"/>
          </w:tcPr>
          <w:p w14:paraId="0A2544AA" w14:textId="33A48ABB" w:rsidR="0085747A" w:rsidRPr="00B169DF" w:rsidRDefault="00B07DF7" w:rsidP="00B07DF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Najważniejsze te</w:t>
            </w:r>
            <w:r w:rsidRPr="00B07DF7">
              <w:rPr>
                <w:rFonts w:ascii="Corbel" w:hAnsi="Corbel"/>
                <w:sz w:val="24"/>
                <w:szCs w:val="24"/>
              </w:rPr>
              <w:t>orie etyczne jako podstawa rozstrzygnięć</w:t>
            </w:r>
            <w:r>
              <w:rPr>
                <w:rFonts w:ascii="Corbel" w:hAnsi="Corbel"/>
                <w:sz w:val="24"/>
                <w:szCs w:val="24"/>
              </w:rPr>
              <w:t xml:space="preserve"> problemów etycznych i </w:t>
            </w:r>
            <w:r w:rsidRPr="00B07DF7">
              <w:rPr>
                <w:rFonts w:ascii="Corbel" w:hAnsi="Corbel"/>
                <w:sz w:val="24"/>
                <w:szCs w:val="24"/>
              </w:rPr>
              <w:t xml:space="preserve">bioetycznych – </w:t>
            </w:r>
            <w:r>
              <w:rPr>
                <w:rFonts w:ascii="Corbel" w:hAnsi="Corbel"/>
                <w:sz w:val="24"/>
                <w:szCs w:val="24"/>
              </w:rPr>
              <w:t>utylitaryzm</w:t>
            </w:r>
            <w:r w:rsidRPr="00B07DF7">
              <w:rPr>
                <w:rFonts w:ascii="Corbel" w:hAnsi="Corbel"/>
                <w:sz w:val="24"/>
                <w:szCs w:val="24"/>
              </w:rPr>
              <w:t>, deontologia, teoria cnót</w:t>
            </w:r>
            <w:r>
              <w:rPr>
                <w:rFonts w:ascii="Corbel" w:hAnsi="Corbel"/>
                <w:sz w:val="24"/>
                <w:szCs w:val="24"/>
              </w:rPr>
              <w:t>, personalizm. Problem rela</w:t>
            </w:r>
            <w:r w:rsidRPr="00B07DF7">
              <w:rPr>
                <w:rFonts w:ascii="Corbel" w:hAnsi="Corbel"/>
                <w:sz w:val="24"/>
                <w:szCs w:val="24"/>
              </w:rPr>
              <w:t>tywizm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B07DF7">
              <w:rPr>
                <w:rFonts w:ascii="Corbel" w:hAnsi="Corbel"/>
                <w:sz w:val="24"/>
                <w:szCs w:val="24"/>
              </w:rPr>
              <w:t xml:space="preserve"> etyczn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Pr="00B07DF7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85747A" w:rsidRPr="00B169DF" w14:paraId="4756E0B7" w14:textId="77777777" w:rsidTr="0071139C">
        <w:tc>
          <w:tcPr>
            <w:tcW w:w="9520" w:type="dxa"/>
          </w:tcPr>
          <w:p w14:paraId="5F0430B7" w14:textId="77777777" w:rsidR="00DE1F1D" w:rsidRDefault="00DE1F1D" w:rsidP="00DE1F1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Najważniejsze p</w:t>
            </w:r>
            <w:r w:rsidRPr="00DE1F1D">
              <w:rPr>
                <w:rFonts w:ascii="Corbel" w:hAnsi="Corbel"/>
                <w:sz w:val="24"/>
                <w:szCs w:val="24"/>
              </w:rPr>
              <w:t xml:space="preserve">roblemy etyczne współczesnej medycyny, ochrony życia i zdrowia: </w:t>
            </w:r>
          </w:p>
          <w:p w14:paraId="3B7CEF5B" w14:textId="4853740E" w:rsidR="00DE1F1D" w:rsidRPr="00DE1F1D" w:rsidRDefault="00DE1F1D" w:rsidP="00DE1F1D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Problemy bioetyczne związane z początkiem ludzkiego życia</w:t>
            </w:r>
          </w:p>
          <w:p w14:paraId="42F7390B" w14:textId="77777777" w:rsidR="00DE1F1D" w:rsidRPr="00DE1F1D" w:rsidRDefault="00DE1F1D" w:rsidP="00DE1F1D">
            <w:pPr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Zagadnienia szczegółowe:</w:t>
            </w:r>
          </w:p>
          <w:p w14:paraId="215443AC" w14:textId="77777777" w:rsidR="00DE1F1D" w:rsidRPr="00DE1F1D" w:rsidRDefault="00DE1F1D" w:rsidP="00DE1F1D">
            <w:pPr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Regulacja narodzin,</w:t>
            </w:r>
          </w:p>
          <w:p w14:paraId="38B4EDCF" w14:textId="77777777" w:rsidR="00DE1F1D" w:rsidRPr="00DE1F1D" w:rsidRDefault="00DE1F1D" w:rsidP="00DE1F1D">
            <w:pPr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 xml:space="preserve">Zapłodnienie wspomagane, </w:t>
            </w:r>
          </w:p>
          <w:p w14:paraId="1013ED40" w14:textId="77777777" w:rsidR="00DE1F1D" w:rsidRPr="00DE1F1D" w:rsidRDefault="00DE1F1D" w:rsidP="00DE1F1D">
            <w:pPr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Diagnostyka prenatalna</w:t>
            </w:r>
          </w:p>
          <w:p w14:paraId="60ACA587" w14:textId="67817BED" w:rsidR="00DE1F1D" w:rsidRDefault="00DE1F1D" w:rsidP="00DE1F1D">
            <w:pPr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Dopuszczalność aborcji</w:t>
            </w:r>
          </w:p>
          <w:p w14:paraId="2E26A7DB" w14:textId="247282C5" w:rsidR="00DE1F1D" w:rsidRPr="00DE1F1D" w:rsidRDefault="00DE1F1D" w:rsidP="00DE1F1D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 xml:space="preserve"> Problemy bioetyczne związane z końcem ludzkiego życia</w:t>
            </w:r>
          </w:p>
          <w:p w14:paraId="1C023D39" w14:textId="77777777" w:rsidR="00DE1F1D" w:rsidRPr="00DE1F1D" w:rsidRDefault="00DE1F1D" w:rsidP="00DE1F1D">
            <w:pPr>
              <w:pStyle w:val="Akapitzlist"/>
              <w:spacing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Zagadnienia szczegółowe:</w:t>
            </w:r>
          </w:p>
          <w:p w14:paraId="1CF3842F" w14:textId="77777777" w:rsidR="00DE1F1D" w:rsidRPr="00DE1F1D" w:rsidRDefault="00DE1F1D" w:rsidP="00DE1F1D">
            <w:pPr>
              <w:pStyle w:val="Akapitzlist"/>
              <w:spacing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Starość jako problem</w:t>
            </w:r>
          </w:p>
          <w:p w14:paraId="4522B5B2" w14:textId="77777777" w:rsidR="00DE1F1D" w:rsidRPr="00DE1F1D" w:rsidRDefault="00DE1F1D" w:rsidP="00DE1F1D">
            <w:pPr>
              <w:pStyle w:val="Akapitzlist"/>
              <w:spacing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Medycyna paliatywna</w:t>
            </w:r>
          </w:p>
          <w:p w14:paraId="5FA15776" w14:textId="77777777" w:rsidR="00DE1F1D" w:rsidRPr="00DE1F1D" w:rsidRDefault="00DE1F1D" w:rsidP="00DE1F1D">
            <w:pPr>
              <w:pStyle w:val="Akapitzlist"/>
              <w:spacing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lastRenderedPageBreak/>
              <w:t>Eutanazja i pomoc w samobójstwie</w:t>
            </w:r>
          </w:p>
          <w:p w14:paraId="2780CB78" w14:textId="77777777" w:rsidR="00DE1F1D" w:rsidRPr="00DE1F1D" w:rsidRDefault="00DE1F1D" w:rsidP="00DE1F1D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Problemy bioetyczne związane z transplantacją organów</w:t>
            </w:r>
          </w:p>
          <w:p w14:paraId="130A8E11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Zagadnienia szczegółowe:</w:t>
            </w:r>
          </w:p>
          <w:p w14:paraId="16F8E2FE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Kryteria śmierci</w:t>
            </w:r>
          </w:p>
          <w:p w14:paraId="6528E251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Dawstwo organów a świadoma/domniemana zgoda</w:t>
            </w:r>
          </w:p>
          <w:p w14:paraId="10473080" w14:textId="77777777" w:rsidR="00DE1F1D" w:rsidRPr="00DE1F1D" w:rsidRDefault="00DE1F1D" w:rsidP="00DE1F1D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Problemy etyczne związane z inżynierią genetyczną</w:t>
            </w:r>
          </w:p>
          <w:p w14:paraId="161C5294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Zagadnienia szczegółowe:</w:t>
            </w:r>
          </w:p>
          <w:p w14:paraId="5798B475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Eugenika pozytywna i eugenika negatywna</w:t>
            </w:r>
          </w:p>
          <w:p w14:paraId="184FCB4A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Manipulacje genetyczne: szanse i zagrożenia</w:t>
            </w:r>
          </w:p>
          <w:p w14:paraId="4836A71B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Problem „embrionów zbytecznych”</w:t>
            </w:r>
          </w:p>
          <w:p w14:paraId="73B58CC0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Macierzyństwo „zastępcze”</w:t>
            </w:r>
          </w:p>
          <w:p w14:paraId="0C9C9FCE" w14:textId="77777777" w:rsidR="00DE1F1D" w:rsidRPr="00DE1F1D" w:rsidRDefault="00DE1F1D" w:rsidP="00DE1F1D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Problemy bioetyczne związane z relacją lekarz : pacjent</w:t>
            </w:r>
          </w:p>
          <w:p w14:paraId="6FAB621F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Zagadnienia szczegółowe:</w:t>
            </w:r>
          </w:p>
          <w:p w14:paraId="1CE04520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Informowanie chorego (problem paternalizmu, „klauzula sumienia”)</w:t>
            </w:r>
          </w:p>
          <w:p w14:paraId="62C89040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Przymus leczenia</w:t>
            </w:r>
          </w:p>
          <w:p w14:paraId="4352C6DC" w14:textId="77777777" w:rsidR="00DE1F1D" w:rsidRPr="00DE1F1D" w:rsidRDefault="00DE1F1D" w:rsidP="00DE1F1D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 w:rsidRPr="00DE1F1D">
              <w:rPr>
                <w:rFonts w:ascii="Corbel" w:hAnsi="Corbel"/>
                <w:sz w:val="24"/>
                <w:szCs w:val="24"/>
              </w:rPr>
              <w:t>Doświadczenia na ludziach</w:t>
            </w:r>
          </w:p>
          <w:p w14:paraId="283DA928" w14:textId="4BA535FD" w:rsidR="00DE1F1D" w:rsidRPr="00DE1F1D" w:rsidRDefault="00DE1F1D" w:rsidP="00DE1F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818B7FA" w14:textId="43B1F62F" w:rsidR="0085747A" w:rsidRPr="00B169DF" w:rsidRDefault="0085747A" w:rsidP="00DE1F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07DF7" w:rsidRPr="00B169DF" w14:paraId="18062DE6" w14:textId="77777777" w:rsidTr="0071139C">
        <w:tc>
          <w:tcPr>
            <w:tcW w:w="9520" w:type="dxa"/>
          </w:tcPr>
          <w:p w14:paraId="46A3E147" w14:textId="48FAC2C9" w:rsidR="00B07DF7" w:rsidRPr="003D2AF3" w:rsidRDefault="00B07DF7" w:rsidP="003D2A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07DF7" w:rsidRPr="00B169DF" w14:paraId="43019B97" w14:textId="77777777" w:rsidTr="0071139C">
        <w:tc>
          <w:tcPr>
            <w:tcW w:w="9520" w:type="dxa"/>
          </w:tcPr>
          <w:p w14:paraId="166886A1" w14:textId="570F7A20" w:rsidR="00B07DF7" w:rsidRPr="003D2AF3" w:rsidRDefault="00B07DF7" w:rsidP="003D2A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07DF7" w:rsidRPr="00B169DF" w14:paraId="6D45E2C5" w14:textId="77777777" w:rsidTr="0071139C">
        <w:tc>
          <w:tcPr>
            <w:tcW w:w="9520" w:type="dxa"/>
          </w:tcPr>
          <w:p w14:paraId="2B51696A" w14:textId="77777777" w:rsidR="00B07DF7" w:rsidRPr="00B169DF" w:rsidRDefault="00B07D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7225E0">
        <w:rPr>
          <w:rFonts w:ascii="Corbel" w:hAnsi="Corbel"/>
          <w:b w:val="0"/>
          <w:bCs/>
          <w:i/>
          <w:smallCaps w:val="0"/>
          <w:sz w:val="20"/>
          <w:szCs w:val="20"/>
        </w:rPr>
        <w:t>W</w:t>
      </w:r>
      <w:r w:rsidR="0085747A" w:rsidRPr="007225E0">
        <w:rPr>
          <w:rFonts w:ascii="Corbel" w:hAnsi="Corbel"/>
          <w:b w:val="0"/>
          <w:bCs/>
          <w:i/>
          <w:smallCaps w:val="0"/>
          <w:sz w:val="20"/>
          <w:szCs w:val="20"/>
        </w:rPr>
        <w:t>ykład</w:t>
      </w:r>
      <w:r w:rsidRPr="007225E0">
        <w:rPr>
          <w:rFonts w:ascii="Corbel" w:hAnsi="Corbel"/>
          <w:b w:val="0"/>
          <w:bCs/>
          <w:i/>
          <w:smallCaps w:val="0"/>
          <w:sz w:val="20"/>
          <w:szCs w:val="20"/>
        </w:rPr>
        <w:t>: wykład</w:t>
      </w:r>
      <w:r w:rsidR="0085747A" w:rsidRPr="007225E0">
        <w:rPr>
          <w:rFonts w:ascii="Corbel" w:hAnsi="Corbel"/>
          <w:b w:val="0"/>
          <w:bCs/>
          <w:i/>
          <w:smallCaps w:val="0"/>
          <w:sz w:val="20"/>
          <w:szCs w:val="20"/>
        </w:rPr>
        <w:t xml:space="preserve"> problemowy</w:t>
      </w:r>
      <w:r w:rsidR="00923D7D" w:rsidRPr="007225E0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3E07A092" w:rsidR="00E960BB" w:rsidRPr="00B169DF" w:rsidRDefault="007225E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225E0">
        <w:rPr>
          <w:rFonts w:ascii="Corbel" w:hAnsi="Corbel"/>
          <w:i/>
          <w:smallCaps w:val="0"/>
          <w:szCs w:val="24"/>
        </w:rPr>
        <w:t>analiza tekstów z dyskusją</w:t>
      </w:r>
      <w:r>
        <w:rPr>
          <w:rFonts w:ascii="Corbel" w:hAnsi="Corbel"/>
          <w:i/>
          <w:smallCaps w:val="0"/>
          <w:szCs w:val="24"/>
        </w:rPr>
        <w:t>, praca w grupach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3D65A9B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7225E0">
              <w:rPr>
                <w:rFonts w:ascii="Corbel" w:hAnsi="Corbel"/>
                <w:b w:val="0"/>
                <w:szCs w:val="24"/>
              </w:rPr>
              <w:t>– EK_03</w:t>
            </w:r>
          </w:p>
        </w:tc>
        <w:tc>
          <w:tcPr>
            <w:tcW w:w="5528" w:type="dxa"/>
          </w:tcPr>
          <w:p w14:paraId="708C9AC7" w14:textId="50032292" w:rsidR="0085747A" w:rsidRPr="00261309" w:rsidRDefault="002613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końcowa praca zaliczeniowa</w:t>
            </w:r>
          </w:p>
        </w:tc>
        <w:tc>
          <w:tcPr>
            <w:tcW w:w="2126" w:type="dxa"/>
          </w:tcPr>
          <w:p w14:paraId="5D1AC8C4" w14:textId="2352249D" w:rsidR="0085747A" w:rsidRPr="00B169DF" w:rsidRDefault="002613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5B8C314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35E125A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96DC7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002D2CE0" w:rsidR="0085747A" w:rsidRPr="00B169DF" w:rsidRDefault="00261309" w:rsidP="007225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obecność na zajęciach oraz napisanie końcowej pracy zaliczeniowej na wybrany temat w zakresu wykładów. Praca ma sprawdzić umiejętność rozpoznawania problemów i dylematów etycznych i bioetycznych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47BC1429" w:rsidR="0085747A" w:rsidRPr="00B169DF" w:rsidRDefault="00722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1145AF1" w:rsidR="00C61DC5" w:rsidRPr="00B169DF" w:rsidRDefault="00722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1B33DDF" w:rsidR="00C61DC5" w:rsidRPr="00B169DF" w:rsidRDefault="00722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19F14FF" w:rsidR="0085747A" w:rsidRPr="00B169DF" w:rsidRDefault="00722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5F20A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04FE97B" w:rsidR="0085747A" w:rsidRPr="00B169DF" w:rsidRDefault="00722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4BE981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0DBA24" w14:textId="3285938D" w:rsidR="005F20A7" w:rsidRPr="005F20A7" w:rsidRDefault="005F20A7" w:rsidP="005F20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20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Szewczyk, </w:t>
            </w:r>
            <w:r w:rsidRPr="005F20A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Bioetyka, </w:t>
            </w:r>
            <w:r w:rsidRPr="005F20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tom 1</w:t>
            </w:r>
            <w:r w:rsidRPr="005F20A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- Medycyna na granicach życia</w:t>
            </w:r>
            <w:r w:rsidRPr="005F20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Warszawa,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  <w:r w:rsidRPr="005F20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6938E351" w14:textId="65FAB017" w:rsidR="00C631B2" w:rsidRDefault="00C631B2" w:rsidP="005F20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Łuków, </w:t>
            </w:r>
            <w:r w:rsidRPr="00C631B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Moralność medycyny. O sztuce dobrego życia i sztuce leczenia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Semper, Warszawa 2012;</w:t>
            </w:r>
          </w:p>
          <w:p w14:paraId="0AC6658E" w14:textId="2F44871B" w:rsidR="005F20A7" w:rsidRDefault="005F20A7" w:rsidP="005F20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20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Galewicz W.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5F20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F20A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Sprawiedliwość w medycynie</w:t>
            </w:r>
            <w:r w:rsidRPr="005F20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cz. 1 i 2, Universitas,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2015;</w:t>
            </w:r>
          </w:p>
          <w:p w14:paraId="3A525709" w14:textId="1DD5CFAC" w:rsidR="00F34AE3" w:rsidRDefault="00F34AE3" w:rsidP="005F20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Szewczyk, </w:t>
            </w:r>
            <w:r w:rsidRPr="003B25A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Dobro, zło i medycyna. Filozoficzne podstawy bioetyki kulturowej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2001;</w:t>
            </w:r>
          </w:p>
          <w:p w14:paraId="4A983824" w14:textId="72FFDAC4" w:rsidR="005F20A7" w:rsidRDefault="005F20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20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Singer, </w:t>
            </w:r>
            <w:r w:rsidRPr="00C631B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Etyka praktyczna</w:t>
            </w:r>
            <w:r w:rsidRPr="005F20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Książka i Wiedza, Warszawa 2007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3157E89B" w14:textId="1EF52AAB" w:rsidR="005F20A7" w:rsidRPr="00B169DF" w:rsidRDefault="005F20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45E1AA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59B94F48" w:rsidR="005F20A7" w:rsidRPr="00B169DF" w:rsidRDefault="005F20A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F20A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Antologia bioetyki, </w:t>
            </w:r>
            <w:r w:rsidRPr="00C631B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t. 1 - 6, redakcja naukowa Włodzimierz Galewicz, TAiWPN Universitas, Kraków 2009-2019</w:t>
            </w:r>
            <w:r w:rsidR="00C631B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161A4" w14:textId="77777777" w:rsidR="00DA346A" w:rsidRDefault="00DA346A" w:rsidP="00C16ABF">
      <w:pPr>
        <w:spacing w:after="0" w:line="240" w:lineRule="auto"/>
      </w:pPr>
      <w:r>
        <w:separator/>
      </w:r>
    </w:p>
  </w:endnote>
  <w:endnote w:type="continuationSeparator" w:id="0">
    <w:p w14:paraId="6383A920" w14:textId="77777777" w:rsidR="00DA346A" w:rsidRDefault="00DA34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641BE" w14:textId="77777777" w:rsidR="00DA346A" w:rsidRDefault="00DA346A" w:rsidP="00C16ABF">
      <w:pPr>
        <w:spacing w:after="0" w:line="240" w:lineRule="auto"/>
      </w:pPr>
      <w:r>
        <w:separator/>
      </w:r>
    </w:p>
  </w:footnote>
  <w:footnote w:type="continuationSeparator" w:id="0">
    <w:p w14:paraId="65075220" w14:textId="77777777" w:rsidR="00DA346A" w:rsidRDefault="00DA346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5060E"/>
    <w:multiLevelType w:val="multilevel"/>
    <w:tmpl w:val="F3128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1A12725"/>
    <w:multiLevelType w:val="hybridMultilevel"/>
    <w:tmpl w:val="7788F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1369"/>
    <w:rsid w:val="001F2CA2"/>
    <w:rsid w:val="002144C0"/>
    <w:rsid w:val="0022477D"/>
    <w:rsid w:val="002278A9"/>
    <w:rsid w:val="002336F9"/>
    <w:rsid w:val="0024028F"/>
    <w:rsid w:val="00244ABC"/>
    <w:rsid w:val="002613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367"/>
    <w:rsid w:val="002D3375"/>
    <w:rsid w:val="002D73D4"/>
    <w:rsid w:val="002F02A3"/>
    <w:rsid w:val="002F4ABE"/>
    <w:rsid w:val="003018BA"/>
    <w:rsid w:val="0030395F"/>
    <w:rsid w:val="00305C92"/>
    <w:rsid w:val="003151C5"/>
    <w:rsid w:val="0032743E"/>
    <w:rsid w:val="003343CF"/>
    <w:rsid w:val="00346FE9"/>
    <w:rsid w:val="0034759A"/>
    <w:rsid w:val="003503F6"/>
    <w:rsid w:val="003530DD"/>
    <w:rsid w:val="00363F78"/>
    <w:rsid w:val="003A0A5B"/>
    <w:rsid w:val="003A1176"/>
    <w:rsid w:val="003B25AE"/>
    <w:rsid w:val="003C0BAE"/>
    <w:rsid w:val="003D18A9"/>
    <w:rsid w:val="003D2AF3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5312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1528"/>
    <w:rsid w:val="005C55E5"/>
    <w:rsid w:val="005C696A"/>
    <w:rsid w:val="005E6E85"/>
    <w:rsid w:val="005F20A7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5EB"/>
    <w:rsid w:val="006D050F"/>
    <w:rsid w:val="006D6139"/>
    <w:rsid w:val="006E5D65"/>
    <w:rsid w:val="006F1282"/>
    <w:rsid w:val="006F1FBC"/>
    <w:rsid w:val="006F31E2"/>
    <w:rsid w:val="00706544"/>
    <w:rsid w:val="007072BA"/>
    <w:rsid w:val="0071139C"/>
    <w:rsid w:val="0071620A"/>
    <w:rsid w:val="007225E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10"/>
    <w:rsid w:val="007C4546"/>
    <w:rsid w:val="007D6E56"/>
    <w:rsid w:val="007F4155"/>
    <w:rsid w:val="0081554D"/>
    <w:rsid w:val="0081707E"/>
    <w:rsid w:val="008449B3"/>
    <w:rsid w:val="008552A2"/>
    <w:rsid w:val="0085747A"/>
    <w:rsid w:val="00860F41"/>
    <w:rsid w:val="00884922"/>
    <w:rsid w:val="00885F64"/>
    <w:rsid w:val="008917F9"/>
    <w:rsid w:val="008A10C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3CE"/>
    <w:rsid w:val="008F6E29"/>
    <w:rsid w:val="00916188"/>
    <w:rsid w:val="00923D7D"/>
    <w:rsid w:val="009508DF"/>
    <w:rsid w:val="00950DAC"/>
    <w:rsid w:val="00954A07"/>
    <w:rsid w:val="0097235F"/>
    <w:rsid w:val="00984AD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DDD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7DF7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1B2"/>
    <w:rsid w:val="00C67E92"/>
    <w:rsid w:val="00C70A26"/>
    <w:rsid w:val="00C766DF"/>
    <w:rsid w:val="00C94B98"/>
    <w:rsid w:val="00CA2B96"/>
    <w:rsid w:val="00CA5089"/>
    <w:rsid w:val="00CC7158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346A"/>
    <w:rsid w:val="00DD5FE6"/>
    <w:rsid w:val="00DD7B79"/>
    <w:rsid w:val="00DE09C0"/>
    <w:rsid w:val="00DE1F1D"/>
    <w:rsid w:val="00DE4A14"/>
    <w:rsid w:val="00DF320D"/>
    <w:rsid w:val="00DF71C8"/>
    <w:rsid w:val="00E050B3"/>
    <w:rsid w:val="00E11FB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FA7"/>
    <w:rsid w:val="00EE32DE"/>
    <w:rsid w:val="00EE5457"/>
    <w:rsid w:val="00F070AB"/>
    <w:rsid w:val="00F17567"/>
    <w:rsid w:val="00F27A7B"/>
    <w:rsid w:val="00F34AE3"/>
    <w:rsid w:val="00F526AF"/>
    <w:rsid w:val="00F617C3"/>
    <w:rsid w:val="00F61A26"/>
    <w:rsid w:val="00F7066B"/>
    <w:rsid w:val="00F83B28"/>
    <w:rsid w:val="00F974DA"/>
    <w:rsid w:val="00FA46E5"/>
    <w:rsid w:val="00FB7B3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4D338-BF81-4CFC-8037-62F1242A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852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2019-02-06T12:12:00Z</cp:lastPrinted>
  <dcterms:created xsi:type="dcterms:W3CDTF">2025-02-25T18:24:00Z</dcterms:created>
  <dcterms:modified xsi:type="dcterms:W3CDTF">2025-02-27T10:11:00Z</dcterms:modified>
</cp:coreProperties>
</file>